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76" w:rsidRPr="00384476" w:rsidRDefault="00384476" w:rsidP="00384476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</w:pPr>
      <w:bookmarkStart w:id="0" w:name="_GoBack"/>
      <w:bookmarkEnd w:id="0"/>
      <w:r w:rsidRPr="00384476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4 </w:t>
      </w:r>
      <w:proofErr w:type="gramStart"/>
      <w:r w:rsidRPr="00384476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>секретных</w:t>
      </w:r>
      <w:proofErr w:type="gramEnd"/>
      <w:r w:rsidRPr="00384476">
        <w:rPr>
          <w:rFonts w:ascii="Corbel1" w:eastAsia="Times New Roman" w:hAnsi="Corbel1" w:cs="Times New Roman"/>
          <w:color w:val="389EDE"/>
          <w:kern w:val="36"/>
          <w:sz w:val="42"/>
          <w:szCs w:val="42"/>
          <w:lang w:eastAsia="ru-RU"/>
        </w:rPr>
        <w:t xml:space="preserve"> приема, как быстро преодолеть недоверие любой аудитории</w:t>
      </w:r>
    </w:p>
    <w:p w:rsidR="00384476" w:rsidRPr="00384476" w:rsidRDefault="00384476" w:rsidP="00384476">
      <w:pPr>
        <w:spacing w:after="0" w:line="240" w:lineRule="auto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Arial" w:eastAsia="Times New Roman" w:hAnsi="Arial" w:cs="Arial"/>
          <w:color w:val="484848"/>
          <w:sz w:val="20"/>
          <w:szCs w:val="20"/>
          <w:bdr w:val="none" w:sz="0" w:space="0" w:color="auto" w:frame="1"/>
          <w:lang w:eastAsia="ru-RU"/>
        </w:rPr>
        <w:t>19.11.2017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</w:t>
      </w:r>
      <w:hyperlink r:id="rId5" w:history="1">
        <w:r w:rsidRPr="00384476">
          <w:rPr>
            <w:rFonts w:ascii="Corbel" w:eastAsia="Times New Roman" w:hAnsi="Corbel" w:cs="Arial"/>
            <w:i/>
            <w:iCs/>
            <w:color w:val="46A5E0"/>
            <w:sz w:val="23"/>
            <w:szCs w:val="23"/>
            <w:u w:val="single"/>
            <w:bdr w:val="none" w:sz="0" w:space="0" w:color="auto" w:frame="1"/>
            <w:lang w:eastAsia="ru-RU"/>
          </w:rPr>
          <w:t>Личная эффективность</w:t>
        </w:r>
      </w:hyperlink>
    </w:p>
    <w:p w:rsidR="00384476" w:rsidRPr="00384476" w:rsidRDefault="00384476" w:rsidP="00384476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Если вы не наладите контакт с аудиторией, результат выступления будет нулевым. Хотите ли вы того или нет, но придется преодолевать недоверие слушателей. Люди не склонны с ходу доверять незнакомцам. Чтобы контакт состоялся, между оратором и слушателями должна возникнуть личная связь. Помогут в этом пять секретных приемов.</w:t>
      </w:r>
    </w:p>
    <w:p w:rsidR="00384476" w:rsidRPr="00384476" w:rsidRDefault="00384476" w:rsidP="00384476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Прием 1 — визуальный контакт.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Поверьте, он меняет все. Эволюция привела к тому, что люди получили способность понимать других, глядя в глаза. Мы улавливаем мельчайшие движения глазных мышц и таким образом оцениваем эмоциональное состояние человека и решаем, можно ли ему доверять. В лобной доле мозга находятся зеркальные нейроны, которые отвечают за </w:t>
      </w:r>
      <w:proofErr w:type="spellStart"/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эмпатию</w:t>
      </w:r>
      <w:proofErr w:type="spellEnd"/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и активизируются именно при зрительном контакте. Выступая перед публикой, не спешите сразу говорить. Обведите аудиторию взглядом, выберите пару слушателей, посмотрите им в глаза, приветливо кивните и искренне улыбнитесь. Чтобы улыбка не была фальшивой, подумайте: как прекрасно, что вы можете поделиться своими идеями с людьми, сидящими пред вами. Это ведь и </w:t>
      </w:r>
      <w:proofErr w:type="gramStart"/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правда</w:t>
      </w:r>
      <w:proofErr w:type="gramEnd"/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 отличная возможность.</w:t>
      </w:r>
    </w:p>
    <w:p w:rsidR="00384476" w:rsidRPr="00384476" w:rsidRDefault="00384476" w:rsidP="00384476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Прием 2 — открытая уязвимость.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Не бойтесь, что люди почувствуют, как вы нервничаете. Более того — не скрывайте свое состояние. Если вы честно признаетесь: «Простите, но я немного волнуюсь. Сейчас я возьму себя в руки», слушатели не осудят вас. Наоборот, кто-то тепло улыбнется, кто-то одобрительно посмотрит на вас или все зааплодируют — бывает и такое. Вы можете получить мощную поддержку, если честно покажете свою уязвимость, Только, пожалуйста, не путайте ее с чрезмерной откровенностью и перекладыванием своим проблем на зрителей — такое поведение только убьет устанавливающуюся между вами связь.</w:t>
      </w:r>
    </w:p>
    <w:p w:rsidR="00384476" w:rsidRPr="00384476" w:rsidRDefault="00384476" w:rsidP="00384476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Прием 3 — шутка.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> Здесь все просто. Умеете непринужденно шутить — начните свое выступление с юмора, не умеете — лучше не беритесь. Смех в зале станет вашим лучшим союзником, только если вы умеете им управлять. Не все могут шутить экспромтом, но вы можете подготовиться заранее. Например, расскажите анекдот, связанный с темой вашего выступления. Только убедитесь, что он действительно смешной: проверьте его на родных или друзьях. Запасите забавное замечание на тот случай, если вдруг собьетесь или зависнет слайд презентации. Если слушатели рассмеялись, подождите, пока смех стихнет, и только тогда продолжайте. И, пожалуйста, избегайте каламбуров или сарказма — это плоско и неостроумно.</w:t>
      </w:r>
    </w:p>
    <w:p w:rsidR="00384476" w:rsidRPr="00384476" w:rsidRDefault="00384476" w:rsidP="00384476">
      <w:pPr>
        <w:spacing w:after="0" w:line="360" w:lineRule="atLeast"/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</w:pPr>
      <w:r w:rsidRPr="00384476">
        <w:rPr>
          <w:rFonts w:ascii="Corbel1" w:eastAsia="Times New Roman" w:hAnsi="Corbel1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Прием 4 — сдерживание эго.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t xml:space="preserve"> Вы вряд ли проникнетесь доверием к человеку, который думает и говорит только о себе. Точно так же и ваши слушатели </w:t>
      </w:r>
      <w:r w:rsidRPr="00384476">
        <w:rPr>
          <w:rFonts w:ascii="Corbel1" w:eastAsia="Times New Roman" w:hAnsi="Corbel1" w:cs="Times New Roman"/>
          <w:color w:val="000000"/>
          <w:sz w:val="26"/>
          <w:szCs w:val="26"/>
          <w:lang w:eastAsia="ru-RU"/>
        </w:rPr>
        <w:lastRenderedPageBreak/>
        <w:t>почувствуют к вам неприязнь, если вы захотите подавить их масштабом своего эго и покрасоваться. Интереса к вам это не прибавит, а вот раздражение спровоцирует. Если знаете за собой такую особенность, приструните свое «я».</w:t>
      </w:r>
    </w:p>
    <w:p w:rsidR="00B172D4" w:rsidRDefault="00B172D4"/>
    <w:sectPr w:rsidR="00B1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D8"/>
    <w:rsid w:val="00384476"/>
    <w:rsid w:val="006267D8"/>
    <w:rsid w:val="006636B2"/>
    <w:rsid w:val="00B1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nigikratko.ru/news/lichnaya-effektivno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2017-11-28T09:23:00Z</dcterms:created>
  <dcterms:modified xsi:type="dcterms:W3CDTF">2017-12-04T07:53:00Z</dcterms:modified>
</cp:coreProperties>
</file>